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94BED6" w14:textId="77777777" w:rsidR="00C62EA3" w:rsidRPr="00D36389" w:rsidRDefault="00C62EA3" w:rsidP="00C62EA3">
      <w:pPr>
        <w:spacing w:after="160" w:line="278" w:lineRule="auto"/>
        <w:jc w:val="center"/>
        <w:rPr>
          <w:rFonts w:ascii="Arial" w:eastAsiaTheme="minorHAnsi" w:hAnsi="Arial" w:cs="Arial"/>
          <w:b/>
          <w:kern w:val="2"/>
          <w:sz w:val="22"/>
          <w:szCs w:val="22"/>
          <w:lang w:val="es-EC" w:eastAsia="en-US"/>
          <w14:ligatures w14:val="standardContextual"/>
        </w:rPr>
      </w:pPr>
    </w:p>
    <w:p w14:paraId="1F69D868" w14:textId="77777777" w:rsidR="00C62EA3" w:rsidRPr="00D36389" w:rsidRDefault="00C62EA3" w:rsidP="00C62EA3">
      <w:pPr>
        <w:spacing w:after="160" w:line="278" w:lineRule="auto"/>
        <w:jc w:val="center"/>
        <w:rPr>
          <w:rFonts w:ascii="Arial" w:eastAsiaTheme="minorHAnsi" w:hAnsi="Arial" w:cs="Arial"/>
          <w:b/>
          <w:kern w:val="2"/>
          <w:sz w:val="22"/>
          <w:szCs w:val="22"/>
          <w:lang w:val="es-EC" w:eastAsia="en-US"/>
          <w14:ligatures w14:val="standardContextual"/>
        </w:rPr>
      </w:pPr>
      <w:r w:rsidRPr="00D36389">
        <w:rPr>
          <w:rFonts w:ascii="Arial" w:eastAsiaTheme="minorHAnsi" w:hAnsi="Arial" w:cs="Arial"/>
          <w:b/>
          <w:kern w:val="2"/>
          <w:sz w:val="22"/>
          <w:szCs w:val="22"/>
          <w:lang w:val="es-EC" w:eastAsia="en-US"/>
          <w14:ligatures w14:val="standardContextual"/>
        </w:rPr>
        <w:t>ACTA DE ACEPTACIÓN DE CUMPLIMIENTO DE REQUISITOS LEGALES Y LABORALES</w:t>
      </w:r>
    </w:p>
    <w:p w14:paraId="3A9FDE42" w14:textId="77777777" w:rsidR="00C62EA3" w:rsidRPr="00D36389" w:rsidRDefault="00C62EA3" w:rsidP="00C62EA3">
      <w:pPr>
        <w:shd w:val="clear" w:color="auto" w:fill="FFFFFF"/>
        <w:tabs>
          <w:tab w:val="left" w:pos="-720"/>
          <w:tab w:val="left" w:pos="2856"/>
          <w:tab w:val="left" w:pos="3094"/>
          <w:tab w:val="left" w:pos="3451"/>
          <w:tab w:val="left" w:pos="3689"/>
        </w:tabs>
        <w:ind w:right="-115"/>
        <w:jc w:val="center"/>
        <w:rPr>
          <w:rFonts w:ascii="Arial" w:eastAsia="Arial Unicode MS" w:hAnsi="Arial" w:cs="Arial"/>
          <w:b/>
          <w:bCs/>
          <w:spacing w:val="-2"/>
          <w:sz w:val="22"/>
          <w:szCs w:val="22"/>
          <w:lang w:val="es-ES" w:eastAsia="hi-IN" w:bidi="hi-IN"/>
        </w:rPr>
      </w:pPr>
    </w:p>
    <w:p w14:paraId="522519EF" w14:textId="77777777" w:rsidR="00D36389" w:rsidRPr="00D36389" w:rsidRDefault="00D36389" w:rsidP="00D36389">
      <w:pPr>
        <w:jc w:val="both"/>
        <w:rPr>
          <w:rFonts w:ascii="Arial" w:hAnsi="Arial" w:cs="Arial"/>
          <w:spacing w:val="-2"/>
          <w:sz w:val="22"/>
          <w:szCs w:val="22"/>
          <w:lang w:eastAsia="hi-IN" w:bidi="hi-IN"/>
        </w:rPr>
      </w:pPr>
      <w:r w:rsidRPr="00D36389">
        <w:rPr>
          <w:rFonts w:ascii="Arial" w:hAnsi="Arial" w:cs="Arial"/>
          <w:spacing w:val="-2"/>
          <w:sz w:val="22"/>
          <w:szCs w:val="22"/>
          <w:lang w:eastAsia="hi-IN" w:bidi="hi-IN"/>
        </w:rPr>
        <w:t xml:space="preserve">Señor </w:t>
      </w:r>
    </w:p>
    <w:p w14:paraId="7460B82B" w14:textId="77777777" w:rsidR="00D36389" w:rsidRPr="00D36389" w:rsidRDefault="00D36389" w:rsidP="00D36389">
      <w:pPr>
        <w:jc w:val="both"/>
        <w:rPr>
          <w:rFonts w:ascii="Arial" w:hAnsi="Arial" w:cs="Arial"/>
          <w:spacing w:val="-2"/>
          <w:sz w:val="22"/>
          <w:szCs w:val="22"/>
          <w:lang w:eastAsia="hi-IN" w:bidi="hi-IN"/>
        </w:rPr>
      </w:pPr>
      <w:r w:rsidRPr="00D36389">
        <w:rPr>
          <w:rFonts w:ascii="Arial" w:hAnsi="Arial" w:cs="Arial"/>
          <w:spacing w:val="-2"/>
          <w:sz w:val="22"/>
          <w:szCs w:val="22"/>
          <w:lang w:eastAsia="hi-IN" w:bidi="hi-IN"/>
        </w:rPr>
        <w:t>Gerente Logístico</w:t>
      </w:r>
    </w:p>
    <w:p w14:paraId="3D86525E" w14:textId="77777777" w:rsidR="00D36389" w:rsidRPr="00D36389" w:rsidRDefault="00D36389" w:rsidP="00D36389">
      <w:pPr>
        <w:jc w:val="both"/>
        <w:rPr>
          <w:rFonts w:ascii="Arial" w:hAnsi="Arial" w:cs="Arial"/>
          <w:spacing w:val="-2"/>
          <w:sz w:val="22"/>
          <w:szCs w:val="22"/>
          <w:lang w:eastAsia="hi-IN" w:bidi="hi-IN"/>
        </w:rPr>
      </w:pPr>
      <w:r w:rsidRPr="00D36389">
        <w:rPr>
          <w:rFonts w:ascii="Arial" w:hAnsi="Arial" w:cs="Arial"/>
          <w:spacing w:val="-2"/>
          <w:sz w:val="22"/>
          <w:szCs w:val="22"/>
          <w:lang w:eastAsia="hi-IN" w:bidi="hi-IN"/>
        </w:rPr>
        <w:t xml:space="preserve">Delegado de la Máxima Autoridad </w:t>
      </w:r>
    </w:p>
    <w:p w14:paraId="6512A6A7" w14:textId="77777777" w:rsidR="00D36389" w:rsidRPr="00D36389" w:rsidRDefault="00D36389" w:rsidP="00D36389">
      <w:pPr>
        <w:jc w:val="both"/>
        <w:rPr>
          <w:rFonts w:ascii="Arial" w:hAnsi="Arial" w:cs="Arial"/>
          <w:spacing w:val="-2"/>
          <w:sz w:val="22"/>
          <w:szCs w:val="22"/>
          <w:lang w:eastAsia="hi-IN" w:bidi="hi-IN"/>
        </w:rPr>
      </w:pPr>
      <w:r w:rsidRPr="00D36389">
        <w:rPr>
          <w:rFonts w:ascii="Arial" w:hAnsi="Arial" w:cs="Arial"/>
          <w:spacing w:val="-2"/>
          <w:sz w:val="22"/>
          <w:szCs w:val="22"/>
          <w:lang w:eastAsia="hi-IN" w:bidi="hi-IN"/>
        </w:rPr>
        <w:t xml:space="preserve">ASTILLEROS NAVALES ECUATORIANOS ASTINAVE EP </w:t>
      </w:r>
    </w:p>
    <w:p w14:paraId="179051F3" w14:textId="77777777" w:rsidR="00D36389" w:rsidRPr="00D36389" w:rsidRDefault="00D36389" w:rsidP="00D36389">
      <w:pPr>
        <w:jc w:val="both"/>
        <w:rPr>
          <w:rFonts w:ascii="Arial" w:hAnsi="Arial" w:cs="Arial"/>
          <w:spacing w:val="-2"/>
          <w:sz w:val="22"/>
          <w:szCs w:val="22"/>
          <w:lang w:eastAsia="hi-IN" w:bidi="hi-IN"/>
        </w:rPr>
      </w:pPr>
      <w:r w:rsidRPr="00D36389">
        <w:rPr>
          <w:rFonts w:ascii="Arial" w:hAnsi="Arial" w:cs="Arial"/>
          <w:spacing w:val="-2"/>
          <w:sz w:val="22"/>
          <w:szCs w:val="22"/>
          <w:lang w:eastAsia="hi-IN" w:bidi="hi-IN"/>
        </w:rPr>
        <w:t xml:space="preserve">Presente. - </w:t>
      </w:r>
    </w:p>
    <w:p w14:paraId="235887C1" w14:textId="77777777" w:rsidR="00C62EA3" w:rsidRPr="00D36389" w:rsidRDefault="00C62EA3" w:rsidP="00C62EA3">
      <w:pPr>
        <w:tabs>
          <w:tab w:val="left" w:pos="-720"/>
        </w:tabs>
        <w:spacing w:after="160" w:line="278" w:lineRule="auto"/>
        <w:jc w:val="both"/>
        <w:rPr>
          <w:rFonts w:ascii="Arial" w:eastAsiaTheme="minorHAnsi" w:hAnsi="Arial" w:cs="Arial"/>
          <w:spacing w:val="-2"/>
          <w:kern w:val="2"/>
          <w:sz w:val="22"/>
          <w:szCs w:val="22"/>
          <w:lang w:val="es-EC" w:eastAsia="hi-IN" w:bidi="hi-IN"/>
          <w14:ligatures w14:val="standardContextual"/>
        </w:rPr>
      </w:pPr>
    </w:p>
    <w:p w14:paraId="165CB11C" w14:textId="67178704" w:rsidR="00C62EA3" w:rsidRPr="00D36389" w:rsidRDefault="00C62EA3" w:rsidP="00C62EA3">
      <w:pPr>
        <w:tabs>
          <w:tab w:val="left" w:pos="-720"/>
        </w:tabs>
        <w:spacing w:after="160" w:line="278" w:lineRule="auto"/>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spacing w:val="-2"/>
          <w:kern w:val="2"/>
          <w:sz w:val="22"/>
          <w:szCs w:val="22"/>
          <w:lang w:val="es-EC" w:eastAsia="hi-IN" w:bidi="hi-IN"/>
          <w14:ligatures w14:val="standardContextual"/>
        </w:rPr>
        <w:t xml:space="preserve">El que suscribe, en atención a la convocatoria efectuada por ASTILLEROS NAVALES ECUATORIANOS - ASTINAVE EP, para </w:t>
      </w:r>
      <w:r w:rsidR="008F2F75" w:rsidRPr="00D36389">
        <w:rPr>
          <w:rFonts w:ascii="Arial" w:eastAsiaTheme="minorHAnsi" w:hAnsi="Arial" w:cs="Arial"/>
          <w:spacing w:val="-2"/>
          <w:kern w:val="2"/>
          <w:sz w:val="22"/>
          <w:szCs w:val="22"/>
          <w:lang w:val="es-EC" w:eastAsia="hi-IN" w:bidi="hi-IN"/>
          <w14:ligatures w14:val="standardContextual"/>
        </w:rPr>
        <w:t xml:space="preserve">el </w:t>
      </w:r>
      <w:r w:rsidR="008F2F75" w:rsidRPr="00D36389">
        <w:rPr>
          <w:rFonts w:ascii="Arial" w:eastAsiaTheme="minorHAnsi" w:hAnsi="Arial" w:cs="Arial"/>
          <w:b/>
          <w:bCs/>
          <w:spacing w:val="-2"/>
          <w:kern w:val="2"/>
          <w:sz w:val="22"/>
          <w:szCs w:val="22"/>
          <w:lang w:val="es-EC" w:eastAsia="hi-IN" w:bidi="hi-IN"/>
          <w14:ligatures w14:val="standardContextual"/>
        </w:rPr>
        <w:t>REGISTRO DE PROVEEDORES</w:t>
      </w:r>
      <w:r w:rsidRPr="00D36389">
        <w:rPr>
          <w:rFonts w:ascii="Arial" w:eastAsiaTheme="minorHAnsi" w:hAnsi="Arial" w:cs="Arial"/>
          <w:spacing w:val="-2"/>
          <w:kern w:val="2"/>
          <w:sz w:val="22"/>
          <w:szCs w:val="22"/>
          <w:lang w:val="es-EC" w:eastAsia="hi-IN" w:bidi="hi-IN"/>
          <w14:ligatures w14:val="standardContextual"/>
        </w:rPr>
        <w:t xml:space="preserve"> declara que contribuye voluntaria y responsablemente a desarrollar actividades de compromiso social corporativo, buenas prácticas de seguridad, salud y medio ambiente</w:t>
      </w:r>
      <w:r w:rsidRPr="00D36389">
        <w:rPr>
          <w:rFonts w:ascii="Arial" w:eastAsiaTheme="minorHAnsi" w:hAnsi="Arial" w:cs="Arial"/>
          <w:color w:val="FF0000"/>
          <w:spacing w:val="-2"/>
          <w:kern w:val="2"/>
          <w:sz w:val="22"/>
          <w:szCs w:val="22"/>
          <w:lang w:val="es-EC" w:eastAsia="hi-IN" w:bidi="hi-IN"/>
          <w14:ligatures w14:val="standardContextual"/>
        </w:rPr>
        <w:t>,</w:t>
      </w:r>
      <w:r w:rsidRPr="00D36389">
        <w:rPr>
          <w:rFonts w:ascii="Arial" w:eastAsiaTheme="minorHAnsi" w:hAnsi="Arial" w:cs="Arial"/>
          <w:spacing w:val="-2"/>
          <w:kern w:val="2"/>
          <w:sz w:val="22"/>
          <w:szCs w:val="22"/>
          <w:lang w:val="es-EC" w:eastAsia="hi-IN" w:bidi="hi-IN"/>
          <w14:ligatures w14:val="standardContextual"/>
        </w:rPr>
        <w:t xml:space="preserve"> manejo sustentable de los recursos y la no realización de prácticas de competencia desleal.</w:t>
      </w:r>
    </w:p>
    <w:p w14:paraId="021EF4ED" w14:textId="77777777" w:rsidR="00C62EA3" w:rsidRPr="00D36389" w:rsidRDefault="00C62EA3" w:rsidP="7D064289">
      <w:pPr>
        <w:spacing w:after="160" w:line="278" w:lineRule="auto"/>
        <w:jc w:val="both"/>
        <w:rPr>
          <w:rFonts w:ascii="Arial" w:hAnsi="Arial" w:cs="Arial"/>
          <w:spacing w:val="-2"/>
          <w:kern w:val="2"/>
          <w:sz w:val="22"/>
          <w:szCs w:val="22"/>
          <w:lang w:val="es-EC" w:eastAsia="hi-IN" w:bidi="hi-IN"/>
          <w14:ligatures w14:val="standardContextual"/>
        </w:rPr>
      </w:pPr>
      <w:r w:rsidRPr="00D36389">
        <w:rPr>
          <w:rFonts w:ascii="Arial" w:hAnsi="Arial" w:cs="Arial"/>
          <w:spacing w:val="-2"/>
          <w:kern w:val="2"/>
          <w:sz w:val="22"/>
          <w:szCs w:val="22"/>
          <w:lang w:val="es-EC" w:eastAsia="hi-IN" w:bidi="hi-IN"/>
          <w14:ligatures w14:val="standardContextual"/>
        </w:rPr>
        <w:t>Así como declara en calidad de oferente que cumple con la Declaración Universal de Derechos Humanos y cumplimiento de la normativa legal vigente en seguridad, salud y medio ambiente referente a las actuaciones desarrolladas a:</w:t>
      </w:r>
    </w:p>
    <w:p w14:paraId="31A78615" w14:textId="77777777" w:rsidR="00C62EA3" w:rsidRPr="00D36389" w:rsidRDefault="00C62EA3" w:rsidP="00C62EA3">
      <w:pPr>
        <w:numPr>
          <w:ilvl w:val="0"/>
          <w:numId w:val="5"/>
        </w:numPr>
        <w:tabs>
          <w:tab w:val="left" w:pos="-720"/>
        </w:tabs>
        <w:spacing w:after="200" w:line="278" w:lineRule="auto"/>
        <w:contextualSpacing/>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spacing w:val="-2"/>
          <w:kern w:val="2"/>
          <w:sz w:val="22"/>
          <w:szCs w:val="22"/>
          <w:lang w:val="es-EC" w:eastAsia="hi-IN" w:bidi="hi-IN"/>
          <w14:ligatures w14:val="standardContextual"/>
        </w:rPr>
        <w:t xml:space="preserve">La identificación y supresión de las situaciones que conlleven riesgo potencial de ser originarias de trabajo forzoso, eliminando el acoso físico (coerción física) y el acoso moral (coerción verbal o mental) en el desarrollo de mis actividades. </w:t>
      </w:r>
    </w:p>
    <w:p w14:paraId="02CF9ABD" w14:textId="28532B99" w:rsidR="00C62EA3" w:rsidRPr="00D36389" w:rsidRDefault="00C62EA3" w:rsidP="7D064289">
      <w:pPr>
        <w:numPr>
          <w:ilvl w:val="0"/>
          <w:numId w:val="5"/>
        </w:numPr>
        <w:spacing w:after="200" w:line="278" w:lineRule="auto"/>
        <w:contextualSpacing/>
        <w:jc w:val="both"/>
        <w:rPr>
          <w:rFonts w:ascii="Arial" w:hAnsi="Arial" w:cs="Arial"/>
          <w:spacing w:val="-2"/>
          <w:kern w:val="2"/>
          <w:sz w:val="22"/>
          <w:szCs w:val="22"/>
          <w:lang w:val="es-EC" w:eastAsia="hi-IN" w:bidi="hi-IN"/>
          <w14:ligatures w14:val="standardContextual"/>
        </w:rPr>
      </w:pPr>
      <w:r w:rsidRPr="00D36389">
        <w:rPr>
          <w:rFonts w:ascii="Arial" w:hAnsi="Arial" w:cs="Arial"/>
          <w:spacing w:val="-2"/>
          <w:kern w:val="2"/>
          <w:sz w:val="22"/>
          <w:szCs w:val="22"/>
          <w:lang w:val="es-EC" w:eastAsia="hi-IN" w:bidi="hi-IN"/>
          <w14:ligatures w14:val="standardContextual"/>
        </w:rPr>
        <w:t>La identificación y supresión de las situaciones que conlleven riesgo potencial a los derecho</w:t>
      </w:r>
      <w:r w:rsidR="06EE3C67" w:rsidRPr="00D36389">
        <w:rPr>
          <w:rFonts w:ascii="Arial" w:hAnsi="Arial" w:cs="Arial"/>
          <w:spacing w:val="-2"/>
          <w:kern w:val="2"/>
          <w:sz w:val="22"/>
          <w:szCs w:val="22"/>
          <w:lang w:val="es-EC" w:eastAsia="hi-IN" w:bidi="hi-IN"/>
          <w14:ligatures w14:val="standardContextual"/>
        </w:rPr>
        <w:t>s</w:t>
      </w:r>
      <w:r w:rsidRPr="00D36389">
        <w:rPr>
          <w:rFonts w:ascii="Arial" w:hAnsi="Arial" w:cs="Arial"/>
          <w:spacing w:val="-2"/>
          <w:kern w:val="2"/>
          <w:sz w:val="22"/>
          <w:szCs w:val="22"/>
          <w:lang w:val="es-EC" w:eastAsia="hi-IN" w:bidi="hi-IN"/>
          <w14:ligatures w14:val="standardContextual"/>
        </w:rPr>
        <w:t xml:space="preserve"> de educación, salud o de desarrollo personal u cualquier tipo de explotación laboral, a personas menores de 15 años, eliminando la contratación de menores, directa o indirectamente, para el desarrollo de mis actividades.</w:t>
      </w:r>
    </w:p>
    <w:p w14:paraId="71700698" w14:textId="77777777" w:rsidR="00C62EA3" w:rsidRPr="00D36389" w:rsidRDefault="00C62EA3" w:rsidP="00C62EA3">
      <w:pPr>
        <w:numPr>
          <w:ilvl w:val="0"/>
          <w:numId w:val="5"/>
        </w:numPr>
        <w:tabs>
          <w:tab w:val="left" w:pos="-720"/>
        </w:tabs>
        <w:spacing w:after="200" w:line="278" w:lineRule="auto"/>
        <w:contextualSpacing/>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kern w:val="2"/>
          <w:sz w:val="22"/>
          <w:szCs w:val="22"/>
          <w:lang w:val="es-EC" w:eastAsia="es-EC"/>
          <w14:ligatures w14:val="standardContextual"/>
        </w:rPr>
        <w:t>La empresa contratista está en la obligación de informar al trabajador sobre los riesgos de seguridad, salud y medio ambiente derivados del desempeño de su trabajo, así como suministrar los medios e instrumentos de prevención y protección individual y colectivo</w:t>
      </w:r>
      <w:r w:rsidRPr="00D36389">
        <w:rPr>
          <w:rFonts w:ascii="Arial" w:eastAsiaTheme="minorHAnsi" w:hAnsi="Arial" w:cs="Arial"/>
          <w:spacing w:val="-2"/>
          <w:kern w:val="2"/>
          <w:sz w:val="22"/>
          <w:szCs w:val="22"/>
          <w:lang w:val="es-ES" w:eastAsia="hi-IN" w:bidi="hi-IN"/>
          <w14:ligatures w14:val="standardContextual"/>
        </w:rPr>
        <w:t xml:space="preserve"> </w:t>
      </w:r>
      <w:r w:rsidRPr="00D36389">
        <w:rPr>
          <w:rFonts w:ascii="Arial" w:eastAsiaTheme="minorHAnsi" w:hAnsi="Arial" w:cs="Arial"/>
          <w:kern w:val="2"/>
          <w:sz w:val="22"/>
          <w:szCs w:val="22"/>
          <w:lang w:val="es-EC" w:eastAsia="es-EC"/>
          <w14:ligatures w14:val="standardContextual"/>
        </w:rPr>
        <w:t>según la actividad a realizar acorde al Reglamento del Mandato Constituyente número 8.</w:t>
      </w:r>
    </w:p>
    <w:p w14:paraId="652A32CA" w14:textId="77777777" w:rsidR="00C62EA3" w:rsidRPr="00D36389" w:rsidRDefault="00C62EA3" w:rsidP="7D064289">
      <w:pPr>
        <w:numPr>
          <w:ilvl w:val="0"/>
          <w:numId w:val="5"/>
        </w:numPr>
        <w:spacing w:after="200" w:line="278" w:lineRule="auto"/>
        <w:contextualSpacing/>
        <w:jc w:val="both"/>
        <w:rPr>
          <w:rFonts w:ascii="Arial" w:hAnsi="Arial" w:cs="Arial"/>
          <w:spacing w:val="-2"/>
          <w:kern w:val="2"/>
          <w:sz w:val="22"/>
          <w:szCs w:val="22"/>
          <w:lang w:val="es-EC" w:eastAsia="hi-IN" w:bidi="hi-IN"/>
          <w14:ligatures w14:val="standardContextual"/>
        </w:rPr>
      </w:pPr>
      <w:r w:rsidRPr="00D36389">
        <w:rPr>
          <w:rFonts w:ascii="Arial" w:hAnsi="Arial" w:cs="Arial"/>
          <w:kern w:val="2"/>
          <w:sz w:val="22"/>
          <w:szCs w:val="22"/>
          <w:lang w:val="es-EC" w:eastAsia="es-EC"/>
          <w14:ligatures w14:val="standardContextual"/>
        </w:rPr>
        <w:t xml:space="preserve">Los </w:t>
      </w:r>
      <w:proofErr w:type="spellStart"/>
      <w:r w:rsidRPr="00D36389">
        <w:rPr>
          <w:rFonts w:ascii="Arial" w:hAnsi="Arial" w:cs="Arial"/>
          <w:kern w:val="2"/>
          <w:sz w:val="22"/>
          <w:szCs w:val="22"/>
          <w:lang w:val="es-EC" w:eastAsia="es-EC"/>
          <w14:ligatures w14:val="standardContextual"/>
        </w:rPr>
        <w:t>tercerizadores</w:t>
      </w:r>
      <w:proofErr w:type="spellEnd"/>
      <w:r w:rsidRPr="00D36389">
        <w:rPr>
          <w:rFonts w:ascii="Arial" w:hAnsi="Arial" w:cs="Arial"/>
          <w:kern w:val="2"/>
          <w:sz w:val="22"/>
          <w:szCs w:val="22"/>
          <w:lang w:val="es-EC" w:eastAsia="es-EC"/>
          <w14:ligatures w14:val="standardContextual"/>
        </w:rPr>
        <w:t>, contratistas y subcontratistas, son responsables de la aplicación de la normativa vigente en materia de seguridad, salud y medio ambiente para con sus trabajadores según Acuerdo Ministerial 174 Reglamento de Seguridad para la Construcción y Obras Públicas Art 20. Por ello, el contratista designará (1) responsable de prevención de riesgos por cada turno de trabajo, el mismo que evidenciará la experiencia en el ámbito de seguridad, salud y medio ambiente.</w:t>
      </w:r>
    </w:p>
    <w:p w14:paraId="1EEB6A7E" w14:textId="77777777" w:rsidR="00C62EA3" w:rsidRPr="00D36389" w:rsidRDefault="00C62EA3" w:rsidP="00C62EA3">
      <w:pPr>
        <w:numPr>
          <w:ilvl w:val="0"/>
          <w:numId w:val="5"/>
        </w:numPr>
        <w:tabs>
          <w:tab w:val="left" w:pos="-720"/>
        </w:tabs>
        <w:spacing w:after="200" w:line="278" w:lineRule="auto"/>
        <w:contextualSpacing/>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kern w:val="2"/>
          <w:sz w:val="22"/>
          <w:szCs w:val="22"/>
          <w:lang w:val="es-EC" w:eastAsia="es-EC"/>
          <w14:ligatures w14:val="standardContextual"/>
        </w:rPr>
        <w:t>Las obligaciones y prohibiciones que se señalan en el Art 12 Decreto Ejecutivo 2393 y demás normativa de seguridad, salud y medio ambiente para los empleadores, son también aplicables a los contratistas, subcontratistas, enganchadores, intermediarios y en general a todas las personas que den o encarguen trabajos para otra</w:t>
      </w:r>
      <w:r w:rsidRPr="00D36389">
        <w:rPr>
          <w:rFonts w:ascii="Arial" w:eastAsiaTheme="minorHAnsi" w:hAnsi="Arial" w:cs="Arial"/>
          <w:spacing w:val="-2"/>
          <w:kern w:val="2"/>
          <w:sz w:val="22"/>
          <w:szCs w:val="22"/>
          <w:lang w:val="es-ES" w:eastAsia="hi-IN" w:bidi="hi-IN"/>
          <w14:ligatures w14:val="standardContextual"/>
        </w:rPr>
        <w:t xml:space="preserve"> </w:t>
      </w:r>
      <w:r w:rsidRPr="00D36389">
        <w:rPr>
          <w:rFonts w:ascii="Arial" w:eastAsiaTheme="minorHAnsi" w:hAnsi="Arial" w:cs="Arial"/>
          <w:kern w:val="2"/>
          <w:sz w:val="22"/>
          <w:szCs w:val="22"/>
          <w:lang w:val="es-EC" w:eastAsia="es-EC"/>
          <w14:ligatures w14:val="standardContextual"/>
        </w:rPr>
        <w:t>persona natural o jurídica, con respecto a sus trabajadores.</w:t>
      </w:r>
    </w:p>
    <w:p w14:paraId="486127F5" w14:textId="77777777" w:rsidR="00C62EA3" w:rsidRPr="00D36389" w:rsidRDefault="00C62EA3" w:rsidP="00C62EA3">
      <w:pPr>
        <w:numPr>
          <w:ilvl w:val="0"/>
          <w:numId w:val="5"/>
        </w:numPr>
        <w:tabs>
          <w:tab w:val="left" w:pos="-720"/>
        </w:tabs>
        <w:spacing w:after="200" w:line="278" w:lineRule="auto"/>
        <w:contextualSpacing/>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kern w:val="2"/>
          <w:sz w:val="22"/>
          <w:szCs w:val="22"/>
          <w:lang w:val="es-EC" w:eastAsia="es-EC"/>
          <w14:ligatures w14:val="standardContextual"/>
        </w:rPr>
        <w:t xml:space="preserve">Las responsabilidades solidarias respecto a las medidas de prevención de riesgos laborales serán equitativa y complementariamente asignadas y coordinadas entre </w:t>
      </w:r>
      <w:r w:rsidRPr="00D36389">
        <w:rPr>
          <w:rFonts w:ascii="Arial" w:eastAsiaTheme="minorHAnsi" w:hAnsi="Arial" w:cs="Arial"/>
          <w:kern w:val="2"/>
          <w:sz w:val="22"/>
          <w:szCs w:val="22"/>
          <w:lang w:val="es-EC" w:eastAsia="es-EC"/>
          <w14:ligatures w14:val="standardContextual"/>
        </w:rPr>
        <w:lastRenderedPageBreak/>
        <w:t>ASTINAVE EP y la empresa contratista, subcontratistas, enganchadores y demás modalidades de intermediación laboral existentes</w:t>
      </w:r>
      <w:r w:rsidRPr="00D36389">
        <w:rPr>
          <w:rFonts w:ascii="Arial" w:eastAsiaTheme="minorHAnsi" w:hAnsi="Arial" w:cs="Arial"/>
          <w:spacing w:val="-2"/>
          <w:kern w:val="2"/>
          <w:sz w:val="22"/>
          <w:szCs w:val="22"/>
          <w:lang w:val="es-ES" w:eastAsia="hi-IN" w:bidi="hi-IN"/>
          <w14:ligatures w14:val="standardContextual"/>
        </w:rPr>
        <w:t xml:space="preserve"> </w:t>
      </w:r>
      <w:r w:rsidRPr="00D36389">
        <w:rPr>
          <w:rFonts w:ascii="Arial" w:eastAsiaTheme="minorHAnsi" w:hAnsi="Arial" w:cs="Arial"/>
          <w:kern w:val="2"/>
          <w:sz w:val="22"/>
          <w:szCs w:val="22"/>
          <w:lang w:val="es-EC" w:eastAsia="es-EC"/>
          <w14:ligatures w14:val="standardContextual"/>
        </w:rPr>
        <w:t xml:space="preserve">en los Países Miembros de acuerdo a los factores de riesgo a que se encuentren expuestos los trabajadores y las trabajadoras según la Resolución 957 Art 17, Decisión 584 Art 17, código del trabajo Art 41, Acuerdo Ministerial 174 Reglamento de Seguridad para la Construcción y Obras Públicas Art 20 y Reglamento del Mandato Constituyente número 8. </w:t>
      </w:r>
    </w:p>
    <w:p w14:paraId="5246C715" w14:textId="77777777" w:rsidR="00C62EA3" w:rsidRPr="00D36389" w:rsidRDefault="00C62EA3" w:rsidP="00C62EA3">
      <w:pPr>
        <w:numPr>
          <w:ilvl w:val="0"/>
          <w:numId w:val="5"/>
        </w:numPr>
        <w:tabs>
          <w:tab w:val="left" w:pos="-720"/>
        </w:tabs>
        <w:spacing w:after="200" w:line="278" w:lineRule="auto"/>
        <w:contextualSpacing/>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kern w:val="2"/>
          <w:sz w:val="22"/>
          <w:szCs w:val="22"/>
          <w:lang w:val="es-EC" w:eastAsia="es-EC"/>
          <w14:ligatures w14:val="standardContextual"/>
        </w:rPr>
        <w:t xml:space="preserve">El contratista respetará la jornada laboral de 8 horas diarias por turno de trabajo según Art 47 del código de trabajo y se regirá a los lineamientos y directrices emitidas por ASTINAVE EP. </w:t>
      </w:r>
    </w:p>
    <w:p w14:paraId="00504BBF" w14:textId="7845BA2C" w:rsidR="00C62EA3" w:rsidRPr="00D36389" w:rsidRDefault="00C62EA3" w:rsidP="00C62EA3">
      <w:pPr>
        <w:numPr>
          <w:ilvl w:val="0"/>
          <w:numId w:val="5"/>
        </w:numPr>
        <w:tabs>
          <w:tab w:val="left" w:pos="-720"/>
        </w:tabs>
        <w:spacing w:after="200" w:line="278" w:lineRule="auto"/>
        <w:contextualSpacing/>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spacing w:val="-2"/>
          <w:kern w:val="2"/>
          <w:sz w:val="22"/>
          <w:szCs w:val="22"/>
          <w:lang w:val="es-EC" w:eastAsia="hi-IN" w:bidi="hi-IN"/>
          <w14:ligatures w14:val="standardContextual"/>
        </w:rPr>
        <w:t>Se respetará, reconocerá y respaldará el trabajo y las demás actividades siempre que no atenten a su formación y a su desarrollo integral, a los adolescentes que hayan cumplido 15 años hasta los 17 años ya que poseen la capacidad legal para suscribir contratos de trabajo, sin necesidad de autorización alguna y recibirá directamente su remuneración; según Art 136, 137 y 150 de Código de Trabajo, Art 84 Código Niñez y Adolescencia.</w:t>
      </w:r>
    </w:p>
    <w:p w14:paraId="23768D12" w14:textId="77777777" w:rsidR="00C62EA3" w:rsidRPr="00D36389" w:rsidRDefault="00C62EA3" w:rsidP="00C62EA3">
      <w:pPr>
        <w:numPr>
          <w:ilvl w:val="0"/>
          <w:numId w:val="5"/>
        </w:numPr>
        <w:tabs>
          <w:tab w:val="left" w:pos="-720"/>
        </w:tabs>
        <w:spacing w:after="200" w:line="278" w:lineRule="auto"/>
        <w:contextualSpacing/>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spacing w:val="-2"/>
          <w:kern w:val="2"/>
          <w:sz w:val="22"/>
          <w:szCs w:val="22"/>
          <w:lang w:val="es-EC" w:eastAsia="hi-IN" w:bidi="hi-IN"/>
          <w14:ligatures w14:val="standardContextual"/>
        </w:rPr>
        <w:t xml:space="preserve">La prevención de comportamientos que atentan contra la dignidad de los trabajadores.  </w:t>
      </w:r>
    </w:p>
    <w:p w14:paraId="0E936209" w14:textId="77777777" w:rsidR="00C62EA3" w:rsidRPr="00D36389" w:rsidRDefault="00C62EA3" w:rsidP="00C62EA3">
      <w:pPr>
        <w:tabs>
          <w:tab w:val="left" w:pos="-720"/>
        </w:tabs>
        <w:spacing w:after="200" w:line="278" w:lineRule="auto"/>
        <w:ind w:left="360"/>
        <w:contextualSpacing/>
        <w:jc w:val="both"/>
        <w:rPr>
          <w:rFonts w:ascii="Arial" w:eastAsiaTheme="minorHAnsi" w:hAnsi="Arial" w:cs="Arial"/>
          <w:spacing w:val="-2"/>
          <w:kern w:val="2"/>
          <w:sz w:val="22"/>
          <w:szCs w:val="22"/>
          <w:lang w:val="es-EC" w:eastAsia="hi-IN" w:bidi="hi-IN"/>
          <w14:ligatures w14:val="standardContextual"/>
        </w:rPr>
      </w:pPr>
    </w:p>
    <w:p w14:paraId="160EA53D" w14:textId="77777777" w:rsidR="00C62EA3" w:rsidRPr="00D36389" w:rsidRDefault="00C62EA3" w:rsidP="00C62EA3">
      <w:pPr>
        <w:tabs>
          <w:tab w:val="left" w:pos="-720"/>
        </w:tabs>
        <w:spacing w:after="160" w:line="278" w:lineRule="auto"/>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spacing w:val="-2"/>
          <w:kern w:val="2"/>
          <w:sz w:val="22"/>
          <w:szCs w:val="22"/>
          <w:lang w:val="es-EC" w:eastAsia="hi-IN" w:bidi="hi-IN"/>
          <w14:ligatures w14:val="standardContextual"/>
        </w:rPr>
        <w:t xml:space="preserve">La inobservancia de lo manifestado dará lugar a que ASTILLEROS NAVALES ECUATORIANOS - ASTINAVE EP descalifique la oferta y/o de por terminado el contrato las acciones legales civiles y penales correspondientes y en especial las determinadas en los artículos 200 y 201 del Código Penal vigente. </w:t>
      </w:r>
    </w:p>
    <w:p w14:paraId="04CB538B" w14:textId="77777777" w:rsidR="005E4F64" w:rsidRPr="00D36389" w:rsidRDefault="005E4F64" w:rsidP="00C62EA3">
      <w:pPr>
        <w:tabs>
          <w:tab w:val="left" w:pos="-720"/>
        </w:tabs>
        <w:suppressAutoHyphens/>
        <w:spacing w:after="160" w:line="278" w:lineRule="auto"/>
        <w:ind w:right="-143"/>
        <w:jc w:val="both"/>
        <w:rPr>
          <w:rFonts w:ascii="Arial" w:eastAsiaTheme="minorHAnsi" w:hAnsi="Arial" w:cs="Arial"/>
          <w:spacing w:val="-2"/>
          <w:kern w:val="2"/>
          <w:sz w:val="22"/>
          <w:szCs w:val="22"/>
          <w:highlight w:val="yellow"/>
          <w:lang w:val="es-EC" w:eastAsia="hi-IN" w:bidi="hi-IN"/>
          <w14:ligatures w14:val="standardContextual"/>
        </w:rPr>
      </w:pPr>
    </w:p>
    <w:p w14:paraId="3AC315BF" w14:textId="77777777" w:rsidR="005E4F64" w:rsidRPr="00D36389" w:rsidRDefault="005E4F64" w:rsidP="00C62EA3">
      <w:pPr>
        <w:tabs>
          <w:tab w:val="left" w:pos="-720"/>
        </w:tabs>
        <w:suppressAutoHyphens/>
        <w:spacing w:after="160" w:line="278" w:lineRule="auto"/>
        <w:ind w:right="-143"/>
        <w:jc w:val="both"/>
        <w:rPr>
          <w:rFonts w:ascii="Arial" w:eastAsiaTheme="minorHAnsi" w:hAnsi="Arial" w:cs="Arial"/>
          <w:spacing w:val="-2"/>
          <w:kern w:val="2"/>
          <w:sz w:val="22"/>
          <w:szCs w:val="22"/>
          <w:highlight w:val="yellow"/>
          <w:lang w:val="es-EC" w:eastAsia="hi-IN" w:bidi="hi-IN"/>
          <w14:ligatures w14:val="standardContextual"/>
        </w:rPr>
      </w:pPr>
    </w:p>
    <w:p w14:paraId="736A7007" w14:textId="77777777" w:rsidR="005E4F64" w:rsidRPr="00D36389" w:rsidRDefault="005E4F64" w:rsidP="00C62EA3">
      <w:pPr>
        <w:tabs>
          <w:tab w:val="left" w:pos="-720"/>
        </w:tabs>
        <w:suppressAutoHyphens/>
        <w:spacing w:after="160" w:line="278" w:lineRule="auto"/>
        <w:ind w:right="-143"/>
        <w:jc w:val="both"/>
        <w:rPr>
          <w:rFonts w:ascii="Arial" w:eastAsiaTheme="minorHAnsi" w:hAnsi="Arial" w:cs="Arial"/>
          <w:spacing w:val="-2"/>
          <w:kern w:val="2"/>
          <w:sz w:val="22"/>
          <w:szCs w:val="22"/>
          <w:highlight w:val="yellow"/>
          <w:lang w:val="es-EC" w:eastAsia="hi-IN" w:bidi="hi-IN"/>
          <w14:ligatures w14:val="standardContextual"/>
        </w:rPr>
      </w:pPr>
    </w:p>
    <w:p w14:paraId="4650F419" w14:textId="77777777" w:rsidR="005E4F64" w:rsidRPr="00D36389" w:rsidRDefault="005E4F64" w:rsidP="00C62EA3">
      <w:pPr>
        <w:tabs>
          <w:tab w:val="left" w:pos="-720"/>
        </w:tabs>
        <w:suppressAutoHyphens/>
        <w:spacing w:after="160" w:line="278" w:lineRule="auto"/>
        <w:ind w:right="-143"/>
        <w:jc w:val="both"/>
        <w:rPr>
          <w:rFonts w:ascii="Arial" w:eastAsiaTheme="minorHAnsi" w:hAnsi="Arial" w:cs="Arial"/>
          <w:spacing w:val="-2"/>
          <w:kern w:val="2"/>
          <w:sz w:val="22"/>
          <w:szCs w:val="22"/>
          <w:highlight w:val="yellow"/>
          <w:lang w:val="es-EC" w:eastAsia="hi-IN" w:bidi="hi-IN"/>
          <w14:ligatures w14:val="standardContextual"/>
        </w:rPr>
      </w:pPr>
    </w:p>
    <w:p w14:paraId="4AE5D1C7" w14:textId="5558AF7B" w:rsidR="00C62EA3" w:rsidRPr="00D36389" w:rsidRDefault="00C62EA3" w:rsidP="00C62EA3">
      <w:pPr>
        <w:tabs>
          <w:tab w:val="left" w:pos="-720"/>
        </w:tabs>
        <w:suppressAutoHyphens/>
        <w:spacing w:after="160" w:line="278" w:lineRule="auto"/>
        <w:ind w:right="-143"/>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spacing w:val="-2"/>
          <w:kern w:val="2"/>
          <w:sz w:val="22"/>
          <w:szCs w:val="22"/>
          <w:highlight w:val="yellow"/>
          <w:lang w:val="es-EC" w:eastAsia="hi-IN" w:bidi="hi-IN"/>
          <w14:ligatures w14:val="standardContextual"/>
        </w:rPr>
        <w:t>(LUGAR, FECHA (DD/MM/AAAA)</w:t>
      </w:r>
    </w:p>
    <w:p w14:paraId="6DAD971B" w14:textId="77777777" w:rsidR="00C62EA3" w:rsidRPr="00D36389" w:rsidRDefault="00C62EA3" w:rsidP="00C62EA3">
      <w:pPr>
        <w:tabs>
          <w:tab w:val="left" w:pos="-720"/>
        </w:tabs>
        <w:suppressAutoHyphens/>
        <w:spacing w:after="160" w:line="278" w:lineRule="auto"/>
        <w:ind w:right="-143"/>
        <w:jc w:val="both"/>
        <w:rPr>
          <w:rFonts w:ascii="Arial" w:eastAsiaTheme="minorHAnsi" w:hAnsi="Arial" w:cs="Arial"/>
          <w:spacing w:val="-2"/>
          <w:kern w:val="2"/>
          <w:sz w:val="22"/>
          <w:szCs w:val="22"/>
          <w:lang w:val="es-EC" w:eastAsia="hi-IN" w:bidi="hi-IN"/>
          <w14:ligatures w14:val="standardContextual"/>
        </w:rPr>
      </w:pPr>
    </w:p>
    <w:p w14:paraId="204D2FC4" w14:textId="1B626787" w:rsidR="00C62EA3" w:rsidRPr="00D36389" w:rsidRDefault="00C62EA3" w:rsidP="00C62EA3">
      <w:pPr>
        <w:tabs>
          <w:tab w:val="left" w:pos="-720"/>
        </w:tabs>
        <w:suppressAutoHyphens/>
        <w:spacing w:after="160" w:line="278" w:lineRule="auto"/>
        <w:ind w:right="-143"/>
        <w:jc w:val="both"/>
        <w:rPr>
          <w:rFonts w:ascii="Arial" w:eastAsiaTheme="minorHAnsi" w:hAnsi="Arial" w:cs="Arial"/>
          <w:spacing w:val="-2"/>
          <w:kern w:val="2"/>
          <w:sz w:val="22"/>
          <w:szCs w:val="22"/>
          <w:lang w:val="es-EC" w:eastAsia="hi-IN" w:bidi="hi-IN"/>
          <w14:ligatures w14:val="standardContextual"/>
        </w:rPr>
      </w:pPr>
      <w:r w:rsidRPr="00D36389">
        <w:rPr>
          <w:rFonts w:ascii="Arial" w:eastAsiaTheme="minorHAnsi" w:hAnsi="Arial" w:cs="Arial"/>
          <w:spacing w:val="-2"/>
          <w:kern w:val="2"/>
          <w:sz w:val="22"/>
          <w:szCs w:val="22"/>
          <w:lang w:val="es-EC" w:eastAsia="hi-IN" w:bidi="hi-IN"/>
          <w14:ligatures w14:val="standardContextual"/>
        </w:rPr>
        <w:t>_________________________</w:t>
      </w:r>
    </w:p>
    <w:p w14:paraId="4C2E4141" w14:textId="7DBA630A" w:rsidR="00C62EA3" w:rsidRPr="00D36389" w:rsidRDefault="00C62EA3" w:rsidP="00C62EA3">
      <w:pPr>
        <w:tabs>
          <w:tab w:val="left" w:pos="-720"/>
        </w:tabs>
        <w:suppressAutoHyphens/>
        <w:spacing w:after="160" w:line="278" w:lineRule="auto"/>
        <w:ind w:right="-143"/>
        <w:jc w:val="both"/>
        <w:rPr>
          <w:rFonts w:ascii="Arial" w:eastAsiaTheme="minorHAnsi" w:hAnsi="Arial" w:cs="Arial"/>
          <w:kern w:val="2"/>
          <w:sz w:val="22"/>
          <w:szCs w:val="22"/>
          <w:lang w:val="es-EC" w:eastAsia="en-US"/>
          <w14:ligatures w14:val="standardContextual"/>
        </w:rPr>
      </w:pPr>
      <w:r w:rsidRPr="00D36389">
        <w:rPr>
          <w:rFonts w:ascii="Arial" w:eastAsiaTheme="minorHAnsi" w:hAnsi="Arial" w:cs="Arial"/>
          <w:b/>
          <w:kern w:val="2"/>
          <w:sz w:val="22"/>
          <w:szCs w:val="22"/>
          <w:highlight w:val="yellow"/>
          <w:lang w:val="es-EC" w:eastAsia="en-US"/>
          <w14:ligatures w14:val="standardContextual"/>
        </w:rPr>
        <w:t xml:space="preserve">FIRMA DEL </w:t>
      </w:r>
      <w:r w:rsidR="00D36389">
        <w:rPr>
          <w:rFonts w:ascii="Arial" w:eastAsiaTheme="minorHAnsi" w:hAnsi="Arial" w:cs="Arial"/>
          <w:b/>
          <w:kern w:val="2"/>
          <w:sz w:val="22"/>
          <w:szCs w:val="22"/>
          <w:highlight w:val="yellow"/>
          <w:lang w:val="es-EC" w:eastAsia="en-US"/>
          <w14:ligatures w14:val="standardContextual"/>
        </w:rPr>
        <w:t>PROVEEDOR</w:t>
      </w:r>
      <w:r w:rsidRPr="00D36389">
        <w:rPr>
          <w:rFonts w:ascii="Arial" w:eastAsiaTheme="minorHAnsi" w:hAnsi="Arial" w:cs="Arial"/>
          <w:b/>
          <w:kern w:val="2"/>
          <w:sz w:val="22"/>
          <w:szCs w:val="22"/>
          <w:highlight w:val="yellow"/>
          <w:lang w:val="es-EC" w:eastAsia="en-US"/>
          <w14:ligatures w14:val="standardContextual"/>
        </w:rPr>
        <w:t>, SU REPRESENTANTE LEGAL O PROCURADOR COMÚN</w:t>
      </w:r>
      <w:r w:rsidRPr="00D36389">
        <w:rPr>
          <w:rFonts w:ascii="Arial" w:eastAsiaTheme="minorHAnsi" w:hAnsi="Arial" w:cs="Arial"/>
          <w:b/>
          <w:kern w:val="2"/>
          <w:sz w:val="22"/>
          <w:szCs w:val="22"/>
          <w:lang w:val="es-EC" w:eastAsia="en-US"/>
          <w14:ligatures w14:val="standardContextual"/>
        </w:rPr>
        <w:t xml:space="preserve"> </w:t>
      </w:r>
      <w:r w:rsidRPr="00D36389">
        <w:rPr>
          <w:rFonts w:ascii="Arial" w:eastAsiaTheme="minorHAnsi" w:hAnsi="Arial" w:cs="Arial"/>
          <w:b/>
          <w:spacing w:val="-2"/>
          <w:kern w:val="2"/>
          <w:sz w:val="22"/>
          <w:szCs w:val="22"/>
          <w:highlight w:val="yellow"/>
          <w:lang w:val="es-EC" w:eastAsia="hi-IN" w:bidi="hi-IN"/>
          <w14:ligatures w14:val="standardContextual"/>
        </w:rPr>
        <w:t xml:space="preserve">(según el </w:t>
      </w:r>
      <w:r w:rsidRPr="00D36389">
        <w:rPr>
          <w:rFonts w:ascii="Arial" w:eastAsiaTheme="minorHAnsi" w:hAnsi="Arial" w:cs="Arial"/>
          <w:b/>
          <w:kern w:val="2"/>
          <w:sz w:val="22"/>
          <w:szCs w:val="22"/>
          <w:highlight w:val="yellow"/>
          <w:lang w:val="es-EC" w:eastAsia="en-US"/>
          <w14:ligatures w14:val="standardContextual"/>
        </w:rPr>
        <w:t>caso)</w:t>
      </w:r>
      <w:r w:rsidRPr="00D36389">
        <w:rPr>
          <w:rFonts w:ascii="Arial" w:eastAsiaTheme="minorHAnsi" w:hAnsi="Arial" w:cs="Arial"/>
          <w:kern w:val="2"/>
          <w:sz w:val="22"/>
          <w:szCs w:val="22"/>
          <w:lang w:val="es-ES" w:eastAsia="en-US"/>
          <w14:ligatures w14:val="standardContextual"/>
        </w:rPr>
        <w:t> </w:t>
      </w:r>
    </w:p>
    <w:p w14:paraId="258A264B" w14:textId="77777777" w:rsidR="00C62EA3" w:rsidRPr="00D36389" w:rsidRDefault="00C62EA3" w:rsidP="00C62EA3">
      <w:pPr>
        <w:spacing w:after="160" w:line="278" w:lineRule="auto"/>
        <w:rPr>
          <w:rFonts w:ascii="Arial" w:eastAsiaTheme="minorHAnsi" w:hAnsi="Arial" w:cs="Arial"/>
          <w:kern w:val="2"/>
          <w:sz w:val="22"/>
          <w:szCs w:val="22"/>
          <w:lang w:val="es-EC" w:eastAsia="en-US"/>
          <w14:ligatures w14:val="standardContextual"/>
        </w:rPr>
      </w:pPr>
    </w:p>
    <w:p w14:paraId="3FEBD041" w14:textId="77777777" w:rsidR="00C62EA3" w:rsidRPr="00D36389" w:rsidRDefault="00C62EA3" w:rsidP="00C62EA3">
      <w:pPr>
        <w:spacing w:after="160" w:line="278" w:lineRule="auto"/>
        <w:rPr>
          <w:rFonts w:ascii="Arial" w:eastAsiaTheme="minorHAnsi" w:hAnsi="Arial" w:cs="Arial"/>
          <w:kern w:val="2"/>
          <w:sz w:val="22"/>
          <w:szCs w:val="22"/>
          <w:lang w:val="es-EC" w:eastAsia="en-US"/>
          <w14:ligatures w14:val="standardContextual"/>
        </w:rPr>
      </w:pPr>
    </w:p>
    <w:p w14:paraId="54A1329E" w14:textId="77777777" w:rsidR="00C62EA3" w:rsidRPr="00D36389" w:rsidRDefault="00C62EA3" w:rsidP="00C62EA3">
      <w:pPr>
        <w:spacing w:after="160" w:line="278" w:lineRule="auto"/>
        <w:rPr>
          <w:rFonts w:ascii="Arial" w:eastAsiaTheme="minorHAnsi" w:hAnsi="Arial" w:cs="Arial"/>
          <w:kern w:val="2"/>
          <w:sz w:val="22"/>
          <w:szCs w:val="22"/>
          <w:lang w:val="es-EC" w:eastAsia="en-US"/>
          <w14:ligatures w14:val="standardContextual"/>
        </w:rPr>
      </w:pPr>
    </w:p>
    <w:p w14:paraId="471FAB8B" w14:textId="77777777" w:rsidR="00C62EA3" w:rsidRPr="00D36389" w:rsidRDefault="00C62EA3" w:rsidP="00C62EA3">
      <w:pPr>
        <w:spacing w:after="160" w:line="278" w:lineRule="auto"/>
        <w:rPr>
          <w:rFonts w:ascii="Arial" w:eastAsiaTheme="minorHAnsi" w:hAnsi="Arial" w:cs="Arial"/>
          <w:kern w:val="2"/>
          <w:sz w:val="22"/>
          <w:szCs w:val="22"/>
          <w:lang w:val="es-EC" w:eastAsia="en-US"/>
          <w14:ligatures w14:val="standardContextual"/>
        </w:rPr>
      </w:pPr>
    </w:p>
    <w:p w14:paraId="2504CCAA" w14:textId="77777777" w:rsidR="00C62EA3" w:rsidRPr="00D36389" w:rsidRDefault="00C62EA3" w:rsidP="00C62EA3">
      <w:pPr>
        <w:spacing w:after="160" w:line="278" w:lineRule="auto"/>
        <w:rPr>
          <w:rFonts w:ascii="Arial" w:eastAsiaTheme="minorHAnsi" w:hAnsi="Arial" w:cs="Arial"/>
          <w:kern w:val="2"/>
          <w:sz w:val="22"/>
          <w:szCs w:val="22"/>
          <w:lang w:val="es-EC" w:eastAsia="en-US"/>
          <w14:ligatures w14:val="standardContextual"/>
        </w:rPr>
      </w:pPr>
    </w:p>
    <w:p w14:paraId="442C4F14" w14:textId="77777777" w:rsidR="00C62EA3" w:rsidRPr="00D36389" w:rsidRDefault="00C62EA3" w:rsidP="00C62EA3">
      <w:pPr>
        <w:spacing w:after="160" w:line="278" w:lineRule="auto"/>
        <w:rPr>
          <w:rFonts w:ascii="Arial" w:eastAsiaTheme="minorHAnsi" w:hAnsi="Arial" w:cs="Arial"/>
          <w:kern w:val="2"/>
          <w:sz w:val="22"/>
          <w:szCs w:val="22"/>
          <w:lang w:val="es-EC" w:eastAsia="en-US"/>
          <w14:ligatures w14:val="standardContextual"/>
        </w:rPr>
      </w:pPr>
    </w:p>
    <w:p w14:paraId="72E28A61" w14:textId="77777777" w:rsidR="00C62EA3" w:rsidRPr="00D36389" w:rsidRDefault="00C62EA3" w:rsidP="00C62EA3">
      <w:pPr>
        <w:spacing w:after="160" w:line="278" w:lineRule="auto"/>
        <w:rPr>
          <w:rFonts w:ascii="Arial" w:eastAsiaTheme="minorHAnsi" w:hAnsi="Arial" w:cs="Arial"/>
          <w:kern w:val="2"/>
          <w:sz w:val="22"/>
          <w:szCs w:val="22"/>
          <w:lang w:val="es-EC" w:eastAsia="en-US"/>
          <w14:ligatures w14:val="standardContextual"/>
        </w:rPr>
      </w:pPr>
    </w:p>
    <w:p w14:paraId="77E39C74" w14:textId="77777777" w:rsidR="00C62EA3" w:rsidRPr="00D36389" w:rsidRDefault="00C62EA3" w:rsidP="00C62EA3">
      <w:pPr>
        <w:tabs>
          <w:tab w:val="left" w:pos="3060"/>
        </w:tabs>
        <w:spacing w:after="160" w:line="278" w:lineRule="auto"/>
        <w:rPr>
          <w:rFonts w:ascii="Arial" w:eastAsiaTheme="minorHAnsi" w:hAnsi="Arial" w:cs="Arial"/>
          <w:kern w:val="2"/>
          <w:sz w:val="22"/>
          <w:szCs w:val="22"/>
          <w:lang w:val="es-EC" w:eastAsia="en-US"/>
          <w14:ligatures w14:val="standardContextual"/>
        </w:rPr>
      </w:pPr>
      <w:r w:rsidRPr="00D36389">
        <w:rPr>
          <w:rFonts w:ascii="Arial" w:eastAsiaTheme="minorHAnsi" w:hAnsi="Arial" w:cs="Arial"/>
          <w:kern w:val="2"/>
          <w:sz w:val="22"/>
          <w:szCs w:val="22"/>
          <w:lang w:val="es-EC" w:eastAsia="en-US"/>
          <w14:ligatures w14:val="standardContextual"/>
        </w:rPr>
        <w:tab/>
      </w:r>
    </w:p>
    <w:p w14:paraId="077C4A93" w14:textId="77777777" w:rsidR="006A49AC" w:rsidRPr="00D36389" w:rsidRDefault="006A49AC" w:rsidP="006A49AC">
      <w:pPr>
        <w:rPr>
          <w:rFonts w:ascii="Arial" w:hAnsi="Arial" w:cs="Arial"/>
          <w:sz w:val="22"/>
          <w:szCs w:val="22"/>
          <w:u w:val="single"/>
          <w:lang w:val="es-EC"/>
        </w:rPr>
      </w:pPr>
    </w:p>
    <w:sectPr w:rsidR="006A49AC" w:rsidRPr="00D36389" w:rsidSect="00710825">
      <w:headerReference w:type="default" r:id="rId10"/>
      <w:footerReference w:type="default" r:id="rId11"/>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766F1A" w14:textId="77777777" w:rsidR="00FD7C02" w:rsidRDefault="00FD7C02" w:rsidP="0048787A">
      <w:r>
        <w:separator/>
      </w:r>
    </w:p>
  </w:endnote>
  <w:endnote w:type="continuationSeparator" w:id="0">
    <w:p w14:paraId="6DDBBC27" w14:textId="77777777" w:rsidR="00FD7C02" w:rsidRDefault="00FD7C02"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altName w:val="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95ECD7" w14:textId="77777777" w:rsidR="0066788B" w:rsidRDefault="0066788B" w:rsidP="0066788B">
    <w:pPr>
      <w:pStyle w:val="Sinespaciado"/>
      <w:rPr>
        <w:noProof/>
      </w:rPr>
    </w:pPr>
    <w:r w:rsidRPr="00F95A3E">
      <w:t xml:space="preserve">Página </w:t>
    </w:r>
    <w:r w:rsidRPr="00F95A3E">
      <w:fldChar w:fldCharType="begin"/>
    </w:r>
    <w:r w:rsidRPr="00F95A3E">
      <w:instrText xml:space="preserve"> PAGE </w:instrText>
    </w:r>
    <w:r w:rsidRPr="00F95A3E">
      <w:fldChar w:fldCharType="separate"/>
    </w:r>
    <w:r>
      <w:t>2</w:t>
    </w:r>
    <w:r w:rsidRPr="00F95A3E">
      <w:rPr>
        <w:noProof/>
      </w:rPr>
      <w:fldChar w:fldCharType="end"/>
    </w:r>
    <w:r w:rsidRPr="00F95A3E">
      <w:t xml:space="preserve"> de </w:t>
    </w:r>
    <w:r>
      <w:fldChar w:fldCharType="begin"/>
    </w:r>
    <w:r>
      <w:instrText>NUMPAGES</w:instrText>
    </w:r>
    <w:r>
      <w:fldChar w:fldCharType="separate"/>
    </w:r>
    <w:r>
      <w:t>3</w:t>
    </w:r>
    <w:r>
      <w:fldChar w:fldCharType="end"/>
    </w:r>
  </w:p>
  <w:p w14:paraId="3B688981" w14:textId="5BFE6BC7" w:rsidR="0066788B" w:rsidRPr="0066788B" w:rsidRDefault="0066788B" w:rsidP="0066788B">
    <w:pPr>
      <w:pStyle w:val="Sinespaciado"/>
      <w:rPr>
        <w:sz w:val="16"/>
        <w:szCs w:val="16"/>
      </w:rPr>
    </w:pPr>
    <w:r w:rsidRPr="002817E2">
      <w:rPr>
        <w:sz w:val="16"/>
        <w:szCs w:val="16"/>
      </w:rPr>
      <w:t>FOR-GLO-004 v02.00</w:t>
    </w:r>
  </w:p>
  <w:p w14:paraId="0A364AE8" w14:textId="77777777" w:rsidR="0066788B" w:rsidRDefault="0066788B">
    <w:pPr>
      <w:pStyle w:val="Piedepgina"/>
      <w:rPr>
        <w:lang w:val="es-MX"/>
      </w:rPr>
    </w:pPr>
  </w:p>
  <w:p w14:paraId="540133EB" w14:textId="77777777" w:rsidR="0066788B" w:rsidRPr="0066788B" w:rsidRDefault="0066788B">
    <w:pPr>
      <w:pStyle w:val="Piedepgina"/>
      <w:rPr>
        <w:lang w:val="es-MX"/>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1A4B37" w14:textId="77777777" w:rsidR="00FD7C02" w:rsidRDefault="00FD7C02" w:rsidP="0048787A">
      <w:r>
        <w:separator/>
      </w:r>
    </w:p>
  </w:footnote>
  <w:footnote w:type="continuationSeparator" w:id="0">
    <w:p w14:paraId="49749146" w14:textId="77777777" w:rsidR="00FD7C02" w:rsidRDefault="00FD7C02"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C4E71E" w14:textId="77777777" w:rsidR="00C62EA3" w:rsidRDefault="00C62EA3">
    <w:pPr>
      <w:pStyle w:val="Encabezado"/>
    </w:pPr>
  </w:p>
  <w:p w14:paraId="3A3CE93A" w14:textId="77777777" w:rsidR="00C62EA3" w:rsidRDefault="00C62EA3">
    <w:pPr>
      <w:pStyle w:val="Encabezado"/>
    </w:pPr>
  </w:p>
  <w:p w14:paraId="2D0C12AE" w14:textId="77777777" w:rsidR="00C62EA3" w:rsidRDefault="00C62EA3">
    <w:pPr>
      <w:pStyle w:val="Encabezado"/>
    </w:pPr>
  </w:p>
  <w:p w14:paraId="586EA285" w14:textId="4DCC2DF6" w:rsidR="008718EB" w:rsidRDefault="008718EB">
    <w:pPr>
      <w:pStyle w:val="Encabezado"/>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1309871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EF68C4"/>
    <w:multiLevelType w:val="hybridMultilevel"/>
    <w:tmpl w:val="B8A40E6E"/>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3275014E"/>
    <w:multiLevelType w:val="hybridMultilevel"/>
    <w:tmpl w:val="7436A7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4ED1703F"/>
    <w:multiLevelType w:val="hybridMultilevel"/>
    <w:tmpl w:val="F492413C"/>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 w15:restartNumberingAfterBreak="0">
    <w:nsid w:val="4F261F29"/>
    <w:multiLevelType w:val="hybridMultilevel"/>
    <w:tmpl w:val="619634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63B434A1"/>
    <w:multiLevelType w:val="hybridMultilevel"/>
    <w:tmpl w:val="A4EC9E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2009088747">
    <w:abstractNumId w:val="4"/>
  </w:num>
  <w:num w:numId="2" w16cid:durableId="1717008207">
    <w:abstractNumId w:val="0"/>
  </w:num>
  <w:num w:numId="3" w16cid:durableId="1200127686">
    <w:abstractNumId w:val="3"/>
  </w:num>
  <w:num w:numId="4" w16cid:durableId="321279372">
    <w:abstractNumId w:val="1"/>
  </w:num>
  <w:num w:numId="5" w16cid:durableId="12767142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65192"/>
    <w:rsid w:val="00181A24"/>
    <w:rsid w:val="001B577C"/>
    <w:rsid w:val="001C0BF1"/>
    <w:rsid w:val="001C739C"/>
    <w:rsid w:val="001F5B65"/>
    <w:rsid w:val="00243F33"/>
    <w:rsid w:val="002728C7"/>
    <w:rsid w:val="00273D9E"/>
    <w:rsid w:val="002B7E72"/>
    <w:rsid w:val="003021E3"/>
    <w:rsid w:val="00345FE8"/>
    <w:rsid w:val="003B39ED"/>
    <w:rsid w:val="00401001"/>
    <w:rsid w:val="004031DD"/>
    <w:rsid w:val="00463794"/>
    <w:rsid w:val="0047207F"/>
    <w:rsid w:val="0048787A"/>
    <w:rsid w:val="0049176C"/>
    <w:rsid w:val="00510739"/>
    <w:rsid w:val="005206C2"/>
    <w:rsid w:val="005278AA"/>
    <w:rsid w:val="005C3797"/>
    <w:rsid w:val="005E4F64"/>
    <w:rsid w:val="005F394E"/>
    <w:rsid w:val="0066788B"/>
    <w:rsid w:val="006A49AC"/>
    <w:rsid w:val="00710825"/>
    <w:rsid w:val="007352EA"/>
    <w:rsid w:val="007731E4"/>
    <w:rsid w:val="00775906"/>
    <w:rsid w:val="00812BC8"/>
    <w:rsid w:val="0082226D"/>
    <w:rsid w:val="00841D84"/>
    <w:rsid w:val="008718EB"/>
    <w:rsid w:val="008D4D85"/>
    <w:rsid w:val="008F2F75"/>
    <w:rsid w:val="008F4178"/>
    <w:rsid w:val="0099549A"/>
    <w:rsid w:val="00A039A0"/>
    <w:rsid w:val="00A72D15"/>
    <w:rsid w:val="00B35B72"/>
    <w:rsid w:val="00B838E4"/>
    <w:rsid w:val="00BD2CA8"/>
    <w:rsid w:val="00C62EA3"/>
    <w:rsid w:val="00CB5665"/>
    <w:rsid w:val="00CB7E01"/>
    <w:rsid w:val="00CC2A41"/>
    <w:rsid w:val="00D36389"/>
    <w:rsid w:val="00D77A9C"/>
    <w:rsid w:val="00DA15BD"/>
    <w:rsid w:val="00E16A80"/>
    <w:rsid w:val="00F542A5"/>
    <w:rsid w:val="00F87035"/>
    <w:rsid w:val="00FD7C02"/>
    <w:rsid w:val="06EE3C67"/>
    <w:rsid w:val="0B04B0DA"/>
    <w:rsid w:val="16DFF346"/>
    <w:rsid w:val="4688BED3"/>
    <w:rsid w:val="5CF12E62"/>
    <w:rsid w:val="7D064289"/>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Ttulo1">
    <w:name w:val="heading 1"/>
    <w:basedOn w:val="Normal"/>
    <w:next w:val="Normal"/>
    <w:link w:val="Ttulo1Car"/>
    <w:uiPriority w:val="9"/>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8787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48787A"/>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8787A"/>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8787A"/>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8787A"/>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8787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8787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8787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8787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8787A"/>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48787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8787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8787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8787A"/>
    <w:rPr>
      <w:rFonts w:eastAsiaTheme="majorEastAsia" w:cstheme="majorBidi"/>
      <w:color w:val="272727" w:themeColor="text1" w:themeTint="D8"/>
    </w:rPr>
  </w:style>
  <w:style w:type="paragraph" w:styleId="Ttulo">
    <w:name w:val="Title"/>
    <w:basedOn w:val="Normal"/>
    <w:next w:val="Normal"/>
    <w:link w:val="TtuloC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48787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8787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8787A"/>
    <w:pPr>
      <w:spacing w:before="160"/>
      <w:jc w:val="center"/>
    </w:pPr>
    <w:rPr>
      <w:i/>
      <w:iCs/>
      <w:color w:val="404040" w:themeColor="text1" w:themeTint="BF"/>
    </w:rPr>
  </w:style>
  <w:style w:type="character" w:customStyle="1" w:styleId="CitaCar">
    <w:name w:val="Cita Car"/>
    <w:basedOn w:val="Fuentedeprrafopredeter"/>
    <w:link w:val="Cita"/>
    <w:uiPriority w:val="29"/>
    <w:rsid w:val="0048787A"/>
    <w:rPr>
      <w:i/>
      <w:iCs/>
      <w:color w:val="404040" w:themeColor="text1" w:themeTint="BF"/>
    </w:rPr>
  </w:style>
  <w:style w:type="paragraph" w:styleId="Prrafodelista">
    <w:name w:val="List Paragraph"/>
    <w:basedOn w:val="Normal"/>
    <w:uiPriority w:val="34"/>
    <w:qFormat/>
    <w:rsid w:val="0048787A"/>
    <w:pPr>
      <w:ind w:left="720"/>
      <w:contextualSpacing/>
    </w:pPr>
  </w:style>
  <w:style w:type="character" w:styleId="nfasisintenso">
    <w:name w:val="Intense Emphasis"/>
    <w:basedOn w:val="Fuentedeprrafopredeter"/>
    <w:uiPriority w:val="21"/>
    <w:qFormat/>
    <w:rsid w:val="0048787A"/>
    <w:rPr>
      <w:i/>
      <w:iCs/>
      <w:color w:val="0F4761" w:themeColor="accent1" w:themeShade="BF"/>
    </w:rPr>
  </w:style>
  <w:style w:type="paragraph" w:styleId="Citadestacada">
    <w:name w:val="Intense Quote"/>
    <w:basedOn w:val="Normal"/>
    <w:next w:val="Normal"/>
    <w:link w:val="CitadestacadaC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8787A"/>
    <w:rPr>
      <w:i/>
      <w:iCs/>
      <w:color w:val="0F4761" w:themeColor="accent1" w:themeShade="BF"/>
    </w:rPr>
  </w:style>
  <w:style w:type="character" w:styleId="Referenciaintensa">
    <w:name w:val="Intense Reference"/>
    <w:basedOn w:val="Fuentedeprrafopredeter"/>
    <w:uiPriority w:val="32"/>
    <w:qFormat/>
    <w:rsid w:val="0048787A"/>
    <w:rPr>
      <w:b/>
      <w:bCs/>
      <w:smallCaps/>
      <w:color w:val="0F4761" w:themeColor="accent1" w:themeShade="BF"/>
      <w:spacing w:val="5"/>
    </w:rPr>
  </w:style>
  <w:style w:type="paragraph" w:styleId="Encabezado">
    <w:name w:val="header"/>
    <w:basedOn w:val="Normal"/>
    <w:link w:val="EncabezadoCar"/>
    <w:uiPriority w:val="99"/>
    <w:unhideWhenUsed/>
    <w:rsid w:val="0048787A"/>
    <w:pPr>
      <w:tabs>
        <w:tab w:val="center" w:pos="4252"/>
        <w:tab w:val="right" w:pos="8504"/>
      </w:tabs>
    </w:pPr>
  </w:style>
  <w:style w:type="character" w:customStyle="1" w:styleId="EncabezadoCar">
    <w:name w:val="Encabezado Car"/>
    <w:basedOn w:val="Fuentedeprrafopredeter"/>
    <w:link w:val="Encabezado"/>
    <w:uiPriority w:val="99"/>
    <w:rsid w:val="0048787A"/>
  </w:style>
  <w:style w:type="paragraph" w:styleId="Piedepgina">
    <w:name w:val="footer"/>
    <w:basedOn w:val="Normal"/>
    <w:link w:val="PiedepginaCar"/>
    <w:uiPriority w:val="99"/>
    <w:unhideWhenUsed/>
    <w:rsid w:val="0048787A"/>
    <w:pPr>
      <w:tabs>
        <w:tab w:val="center" w:pos="4252"/>
        <w:tab w:val="right" w:pos="8504"/>
      </w:tabs>
    </w:pPr>
  </w:style>
  <w:style w:type="character" w:customStyle="1" w:styleId="PiedepginaCar">
    <w:name w:val="Pie de página Car"/>
    <w:basedOn w:val="Fuentedeprrafopredeter"/>
    <w:link w:val="Piedepgina"/>
    <w:uiPriority w:val="99"/>
    <w:rsid w:val="0048787A"/>
  </w:style>
  <w:style w:type="table" w:styleId="Tablaconcuadrcula">
    <w:name w:val="Table Grid"/>
    <w:basedOn w:val="Tablanormal"/>
    <w:uiPriority w:val="59"/>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6788B"/>
    <w:pPr>
      <w:spacing w:after="0" w:line="240" w:lineRule="auto"/>
    </w:pPr>
  </w:style>
  <w:style w:type="paragraph" w:styleId="Textocomentario">
    <w:name w:val="annotation text"/>
    <w:basedOn w:val="Normal"/>
    <w:link w:val="TextocomentarioCar"/>
    <w:uiPriority w:val="99"/>
    <w:semiHidden/>
    <w:unhideWhenUsed/>
    <w:rPr>
      <w:sz w:val="20"/>
      <w:szCs w:val="20"/>
    </w:rPr>
  </w:style>
  <w:style w:type="character" w:customStyle="1" w:styleId="TextocomentarioCar">
    <w:name w:val="Texto comentario Car"/>
    <w:basedOn w:val="Fuentedeprrafopredeter"/>
    <w:link w:val="Textocomentario"/>
    <w:uiPriority w:val="99"/>
    <w:semiHidden/>
    <w:rPr>
      <w:rFonts w:eastAsiaTheme="minorEastAsia"/>
      <w:kern w:val="0"/>
      <w:sz w:val="20"/>
      <w:szCs w:val="20"/>
      <w:lang w:val="es-ES_tradnl" w:eastAsia="es-ES"/>
      <w14:ligatures w14:val="none"/>
    </w:rPr>
  </w:style>
  <w:style w:type="character" w:styleId="Refdecomentario">
    <w:name w:val="annotation reference"/>
    <w:basedOn w:val="Fuentedeprrafopredeter"/>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EA07DDDA0C400142A7E620BE014EE727" ma:contentTypeVersion="6" ma:contentTypeDescription="Crear nuevo documento." ma:contentTypeScope="" ma:versionID="6cf9bfea28615d8bfe6a9c5f7c156eea">
  <xsd:schema xmlns:xsd="http://www.w3.org/2001/XMLSchema" xmlns:xs="http://www.w3.org/2001/XMLSchema" xmlns:p="http://schemas.microsoft.com/office/2006/metadata/properties" xmlns:ns2="015d2a62-d438-4d1f-a9fc-639455d6f4f3" xmlns:ns3="73a2b91c-6621-49b8-967a-a107fc048d57" targetNamespace="http://schemas.microsoft.com/office/2006/metadata/properties" ma:root="true" ma:fieldsID="7f25ed296c3c993c794c723564e2caf6" ns2:_="" ns3:_="">
    <xsd:import namespace="015d2a62-d438-4d1f-a9fc-639455d6f4f3"/>
    <xsd:import namespace="73a2b91c-6621-49b8-967a-a107fc048d5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5d2a62-d438-4d1f-a9fc-639455d6f4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3a2b91c-6621-49b8-967a-a107fc048d57"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8F935F5-890B-40D2-87F8-D58DF4FE463F}">
  <ds:schemaRefs>
    <ds:schemaRef ds:uri="http://schemas.microsoft.com/office/2006/metadata/properties"/>
    <ds:schemaRef ds:uri="http://schemas.microsoft.com/office/infopath/2007/PartnerControls"/>
    <ds:schemaRef ds:uri="5239fba9-2efe-4c28-9a36-8e998aa7cfa2"/>
    <ds:schemaRef ds:uri="c9ff1a67-c7fc-4a19-8e84-cee82a573065"/>
  </ds:schemaRefs>
</ds:datastoreItem>
</file>

<file path=customXml/itemProps2.xml><?xml version="1.0" encoding="utf-8"?>
<ds:datastoreItem xmlns:ds="http://schemas.openxmlformats.org/officeDocument/2006/customXml" ds:itemID="{597AA117-889F-4BBC-9633-84668B5536FD}">
  <ds:schemaRefs>
    <ds:schemaRef ds:uri="http://schemas.microsoft.com/sharepoint/v3/contenttype/forms"/>
  </ds:schemaRefs>
</ds:datastoreItem>
</file>

<file path=customXml/itemProps3.xml><?xml version="1.0" encoding="utf-8"?>
<ds:datastoreItem xmlns:ds="http://schemas.openxmlformats.org/officeDocument/2006/customXml" ds:itemID="{5CC43312-FBDD-4397-A940-D16DB6B24D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5d2a62-d438-4d1f-a9fc-639455d6f4f3"/>
    <ds:schemaRef ds:uri="73a2b91c-6621-49b8-967a-a107fc048d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Pages>
  <Words>673</Words>
  <Characters>3706</Characters>
  <Application>Microsoft Office Word</Application>
  <DocSecurity>0</DocSecurity>
  <Lines>30</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Piguave Arteaga Joselin Veronica</cp:lastModifiedBy>
  <cp:revision>5</cp:revision>
  <cp:lastPrinted>2024-12-20T14:30:00Z</cp:lastPrinted>
  <dcterms:created xsi:type="dcterms:W3CDTF">2025-01-28T21:01:00Z</dcterms:created>
  <dcterms:modified xsi:type="dcterms:W3CDTF">2025-04-07T19:00:00Z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0x010100EA07DDDA0C400142A7E620BE014EE727</vt:lpwstr>
  </property>
  <property fmtid="{D5CDD505-2E9C-101B-9397-08002B2CF9AE}" pid="3" name="_dlc_DocIdItemGuid">
    <vt:lpwstr>014c15c3-d75e-454a-bce2-3cea0ec5092d</vt:lpwstr>
  </property>
</Properties>
</file>